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95" w:rsidRPr="00686A95" w:rsidRDefault="00686A95" w:rsidP="00686A95">
      <w:pPr>
        <w:spacing w:after="0" w:line="240" w:lineRule="auto"/>
        <w:jc w:val="both"/>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3192"/>
        <w:gridCol w:w="6163"/>
      </w:tblGrid>
      <w:tr w:rsidR="00686A95" w:rsidRPr="00686A95" w:rsidTr="00686A95">
        <w:tc>
          <w:tcPr>
            <w:tcW w:w="0" w:type="auto"/>
            <w:hideMark/>
          </w:tcPr>
          <w:tbl>
            <w:tblPr>
              <w:tblW w:w="5000" w:type="pct"/>
              <w:tblCellMar>
                <w:left w:w="0" w:type="dxa"/>
                <w:right w:w="0" w:type="dxa"/>
              </w:tblCellMar>
              <w:tblLook w:val="04A0" w:firstRow="1" w:lastRow="0" w:firstColumn="1" w:lastColumn="0" w:noHBand="0" w:noVBand="1"/>
            </w:tblPr>
            <w:tblGrid>
              <w:gridCol w:w="380"/>
              <w:gridCol w:w="2663"/>
              <w:gridCol w:w="149"/>
            </w:tblGrid>
            <w:tr w:rsidR="00686A95" w:rsidRPr="00686A95">
              <w:trPr>
                <w:trHeight w:val="630"/>
              </w:trPr>
              <w:tc>
                <w:tcPr>
                  <w:tcW w:w="375" w:type="dxa"/>
                  <w:vAlign w:val="center"/>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noProof/>
                      <w:sz w:val="24"/>
                      <w:szCs w:val="24"/>
                      <w:lang w:eastAsia="ru-RU"/>
                    </w:rPr>
                    <w:drawing>
                      <wp:inline distT="0" distB="0" distL="0" distR="0" wp14:anchorId="4A0BC8E9" wp14:editId="41276178">
                        <wp:extent cx="241300" cy="8890"/>
                        <wp:effectExtent l="0" t="0" r="0" b="0"/>
                        <wp:docPr id="5" name="Рисунок 5" descr="http://www.yanchell-krarm.edu.cap.r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yanchell-krarm.edu.cap.ru/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 cy="8890"/>
                                </a:xfrm>
                                <a:prstGeom prst="rect">
                                  <a:avLst/>
                                </a:prstGeom>
                                <a:noFill/>
                                <a:ln>
                                  <a:noFill/>
                                </a:ln>
                              </pic:spPr>
                            </pic:pic>
                          </a:graphicData>
                        </a:graphic>
                      </wp:inline>
                    </w:drawing>
                  </w: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63"/>
                  </w:tblGrid>
                  <w:tr w:rsidR="00686A95" w:rsidRPr="00686A95">
                    <w:trPr>
                      <w:tblCellSpacing w:w="15" w:type="dxa"/>
                    </w:trPr>
                    <w:tc>
                      <w:tcPr>
                        <w:tcW w:w="0" w:type="auto"/>
                        <w:vAlign w:val="center"/>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Директор</w:t>
                        </w:r>
                      </w:p>
                    </w:tc>
                  </w:tr>
                  <w:tr w:rsidR="00686A95" w:rsidRPr="00686A95">
                    <w:trPr>
                      <w:tblCellSpacing w:w="15" w:type="dxa"/>
                    </w:trPr>
                    <w:tc>
                      <w:tcPr>
                        <w:tcW w:w="0" w:type="auto"/>
                        <w:vAlign w:val="center"/>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p>
                    </w:tc>
                  </w:tr>
                  <w:tr w:rsidR="00686A95" w:rsidRPr="00686A95">
                    <w:tblPrEx>
                      <w:tblCellMar>
                        <w:top w:w="0" w:type="dxa"/>
                        <w:left w:w="0" w:type="dxa"/>
                        <w:bottom w:w="0" w:type="dxa"/>
                        <w:right w:w="0" w:type="dxa"/>
                      </w:tblCellMar>
                    </w:tblPrEx>
                    <w:trPr>
                      <w:tblCellSpacing w:w="15" w:type="dxa"/>
                    </w:trPr>
                    <w:tc>
                      <w:tcPr>
                        <w:tcW w:w="0" w:type="auto"/>
                        <w:vAlign w:val="center"/>
                        <w:hideMark/>
                      </w:tcPr>
                      <w:p w:rsidR="00686A95" w:rsidRPr="00686A95" w:rsidRDefault="00686A95" w:rsidP="00686A95">
                        <w:pPr>
                          <w:spacing w:after="0" w:line="240" w:lineRule="auto"/>
                          <w:jc w:val="both"/>
                          <w:rPr>
                            <w:rFonts w:ascii="Times New Roman" w:eastAsia="Times New Roman" w:hAnsi="Times New Roman" w:cs="Times New Roman"/>
                            <w:b/>
                            <w:bCs/>
                            <w:sz w:val="24"/>
                            <w:szCs w:val="24"/>
                            <w:lang w:eastAsia="ru-RU"/>
                          </w:rPr>
                        </w:pPr>
                      </w:p>
                    </w:tc>
                  </w:tr>
                </w:tbl>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p>
              </w:tc>
              <w:tc>
                <w:tcPr>
                  <w:tcW w:w="150" w:type="dxa"/>
                  <w:vAlign w:val="center"/>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noProof/>
                      <w:sz w:val="24"/>
                      <w:szCs w:val="24"/>
                      <w:lang w:eastAsia="ru-RU"/>
                    </w:rPr>
                    <w:drawing>
                      <wp:inline distT="0" distB="0" distL="0" distR="0" wp14:anchorId="1ED315BB" wp14:editId="22F5784F">
                        <wp:extent cx="94615" cy="8890"/>
                        <wp:effectExtent l="0" t="0" r="0" b="0"/>
                        <wp:docPr id="7" name="Рисунок 7" descr="http://www.yanchell-krarm.edu.cap.r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yanchell-krarm.edu.cap.ru/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15" cy="8890"/>
                                </a:xfrm>
                                <a:prstGeom prst="rect">
                                  <a:avLst/>
                                </a:prstGeom>
                                <a:noFill/>
                                <a:ln>
                                  <a:noFill/>
                                </a:ln>
                              </pic:spPr>
                            </pic:pic>
                          </a:graphicData>
                        </a:graphic>
                      </wp:inline>
                    </w:drawing>
                  </w:r>
                </w:p>
              </w:tc>
            </w:tr>
          </w:tbl>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p>
        </w:tc>
        <w:tc>
          <w:tcPr>
            <w:tcW w:w="0" w:type="auto"/>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0"/>
            </w:tblGrid>
            <w:tr w:rsidR="00686A95" w:rsidRPr="00686A95">
              <w:trPr>
                <w:tblCellSpacing w:w="15" w:type="dxa"/>
              </w:trPr>
              <w:tc>
                <w:tcPr>
                  <w:tcW w:w="0" w:type="auto"/>
                  <w:tcBorders>
                    <w:top w:val="nil"/>
                    <w:left w:val="nil"/>
                    <w:bottom w:val="nil"/>
                    <w:right w:val="nil"/>
                  </w:tcBorders>
                  <w:vAlign w:val="center"/>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Положение об очно - заочной форме обучения </w:t>
                  </w:r>
                </w:p>
              </w:tc>
            </w:tr>
            <w:tr w:rsidR="00686A95" w:rsidRPr="00686A95">
              <w:trPr>
                <w:tblCellSpacing w:w="15" w:type="dxa"/>
              </w:trPr>
              <w:tc>
                <w:tcPr>
                  <w:tcW w:w="0" w:type="auto"/>
                  <w:vAlign w:val="center"/>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p>
              </w:tc>
            </w:tr>
          </w:tbl>
          <w:p w:rsidR="00686A95" w:rsidRPr="00686A95" w:rsidRDefault="00686A95" w:rsidP="00686A95">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86A95" w:rsidRPr="00686A95">
              <w:trPr>
                <w:tblCellSpacing w:w="15" w:type="dxa"/>
              </w:trPr>
              <w:tc>
                <w:tcPr>
                  <w:tcW w:w="0" w:type="auto"/>
                  <w:vAlign w:val="center"/>
                  <w:hideMark/>
                </w:tcPr>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p>
              </w:tc>
            </w:tr>
          </w:tbl>
          <w:p w:rsidR="00686A95" w:rsidRPr="00686A95" w:rsidRDefault="00686A95" w:rsidP="00686A95">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3"/>
            </w:tblGrid>
            <w:tr w:rsidR="00686A95" w:rsidRPr="00686A95" w:rsidTr="00686A95">
              <w:trPr>
                <w:tblCellSpacing w:w="15" w:type="dxa"/>
              </w:trPr>
              <w:tc>
                <w:tcPr>
                  <w:tcW w:w="0" w:type="auto"/>
                  <w:vAlign w:val="center"/>
                  <w:hideMark/>
                </w:tcPr>
                <w:tbl>
                  <w:tblPr>
                    <w:tblW w:w="0" w:type="auto"/>
                    <w:tblLook w:val="01E0" w:firstRow="1" w:lastRow="1" w:firstColumn="1" w:lastColumn="1" w:noHBand="0" w:noVBand="0"/>
                  </w:tblPr>
                  <w:tblGrid>
                    <w:gridCol w:w="2447"/>
                    <w:gridCol w:w="3626"/>
                  </w:tblGrid>
                  <w:tr w:rsidR="00686A95" w:rsidRPr="00686A95" w:rsidTr="00686A95">
                    <w:tc>
                      <w:tcPr>
                        <w:tcW w:w="5068" w:type="dxa"/>
                        <w:tcBorders>
                          <w:top w:val="nil"/>
                          <w:left w:val="nil"/>
                          <w:bottom w:val="nil"/>
                          <w:right w:val="nil"/>
                        </w:tcBorders>
                        <w:shd w:val="clear" w:color="auto" w:fill="auto"/>
                        <w:hideMark/>
                      </w:tcPr>
                      <w:p w:rsidR="00686A95" w:rsidRPr="00686A95" w:rsidRDefault="00AC398D" w:rsidP="00686A95">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w:t>
                        </w:r>
                        <w:r w:rsidR="00686A95" w:rsidRPr="00686A95">
                          <w:rPr>
                            <w:rFonts w:ascii="Times New Roman" w:eastAsia="Times New Roman" w:hAnsi="Times New Roman" w:cs="Times New Roman"/>
                            <w:lang w:eastAsia="ru-RU"/>
                          </w:rPr>
                          <w:t>РАССМОТРЕНО</w:t>
                        </w:r>
                        <w:r>
                          <w:rPr>
                            <w:rFonts w:ascii="Times New Roman" w:eastAsia="Times New Roman" w:hAnsi="Times New Roman" w:cs="Times New Roman"/>
                            <w:lang w:eastAsia="ru-RU"/>
                          </w:rPr>
                          <w:t>»</w:t>
                        </w:r>
                      </w:p>
                      <w:p w:rsidR="00686A95" w:rsidRPr="00686A95" w:rsidRDefault="00686A95" w:rsidP="00686A95">
                        <w:pPr>
                          <w:spacing w:after="0" w:line="240" w:lineRule="auto"/>
                          <w:jc w:val="both"/>
                          <w:outlineLvl w:val="3"/>
                          <w:rPr>
                            <w:rFonts w:ascii="Times New Roman" w:eastAsia="Times New Roman" w:hAnsi="Times New Roman" w:cs="Times New Roman"/>
                            <w:b/>
                            <w:bCs/>
                            <w:sz w:val="24"/>
                            <w:szCs w:val="24"/>
                            <w:lang w:eastAsia="ru-RU"/>
                          </w:rPr>
                        </w:pPr>
                        <w:r w:rsidRPr="00686A95">
                          <w:rPr>
                            <w:rFonts w:ascii="Times New Roman" w:eastAsia="Times New Roman" w:hAnsi="Times New Roman" w:cs="Times New Roman"/>
                            <w:lang w:eastAsia="ru-RU"/>
                          </w:rPr>
                          <w:t>на производственном совещании</w:t>
                        </w:r>
                      </w:p>
                      <w:p w:rsidR="00686A95" w:rsidRPr="00686A95" w:rsidRDefault="00AC398D" w:rsidP="00686A95">
                        <w:pPr>
                          <w:spacing w:after="0" w:line="240" w:lineRule="auto"/>
                          <w:jc w:val="both"/>
                          <w:outlineLvl w:val="3"/>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lang w:eastAsia="ru-RU"/>
                          </w:rPr>
                          <w:t xml:space="preserve">СП МКОУ </w:t>
                        </w:r>
                        <w:r w:rsidR="00F73AAF">
                          <w:rPr>
                            <w:rFonts w:ascii="Times New Roman" w:eastAsia="Times New Roman" w:hAnsi="Times New Roman" w:cs="Times New Roman"/>
                            <w:lang w:eastAsia="ru-RU"/>
                          </w:rPr>
                          <w:t xml:space="preserve">СОШ </w:t>
                        </w:r>
                        <w:r>
                          <w:rPr>
                            <w:rFonts w:ascii="Times New Roman" w:eastAsia="Times New Roman" w:hAnsi="Times New Roman" w:cs="Times New Roman"/>
                            <w:lang w:eastAsia="ru-RU"/>
                          </w:rPr>
                          <w:t>№2</w:t>
                        </w:r>
                      </w:p>
                      <w:p w:rsidR="00686A95" w:rsidRPr="00686A95" w:rsidRDefault="00AC398D" w:rsidP="00686A95">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28.08.2014 г.</w:t>
                        </w:r>
                      </w:p>
                    </w:tc>
                    <w:tc>
                      <w:tcPr>
                        <w:tcW w:w="5069" w:type="dxa"/>
                        <w:tcBorders>
                          <w:top w:val="nil"/>
                          <w:left w:val="nil"/>
                          <w:bottom w:val="nil"/>
                          <w:right w:val="nil"/>
                        </w:tcBorders>
                        <w:shd w:val="clear" w:color="auto" w:fill="auto"/>
                        <w:hideMark/>
                      </w:tcPr>
                      <w:p w:rsidR="00686A95" w:rsidRPr="00686A95" w:rsidRDefault="00686A95" w:rsidP="00686A95">
                        <w:pPr>
                          <w:spacing w:after="0" w:line="240" w:lineRule="auto"/>
                          <w:ind w:left="1736"/>
                          <w:jc w:val="both"/>
                          <w:outlineLvl w:val="3"/>
                          <w:rPr>
                            <w:rFonts w:ascii="Times New Roman" w:eastAsia="Times New Roman" w:hAnsi="Times New Roman" w:cs="Times New Roman"/>
                            <w:b/>
                            <w:bCs/>
                            <w:sz w:val="24"/>
                            <w:szCs w:val="24"/>
                            <w:lang w:eastAsia="ru-RU"/>
                          </w:rPr>
                        </w:pPr>
                        <w:r w:rsidRPr="00686A95">
                          <w:rPr>
                            <w:rFonts w:ascii="Times New Roman" w:eastAsia="Times New Roman" w:hAnsi="Times New Roman" w:cs="Times New Roman"/>
                            <w:lang w:eastAsia="ru-RU"/>
                          </w:rPr>
                          <w:t>«УТВЕРЖДАЮ»</w:t>
                        </w:r>
                      </w:p>
                      <w:p w:rsidR="00F73AAF" w:rsidRPr="00686A95" w:rsidRDefault="00F73AAF" w:rsidP="00F73AAF">
                        <w:pPr>
                          <w:spacing w:after="0" w:line="240" w:lineRule="auto"/>
                          <w:ind w:left="1736"/>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Директор МКОУ </w:t>
                        </w:r>
                      </w:p>
                      <w:p w:rsidR="00686A95" w:rsidRDefault="00F73AAF" w:rsidP="00686A95">
                        <w:pPr>
                          <w:spacing w:after="0" w:line="240" w:lineRule="auto"/>
                          <w:ind w:left="1736"/>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СОШ </w:t>
                        </w:r>
                        <w:r w:rsidR="00AC398D">
                          <w:rPr>
                            <w:rFonts w:ascii="Times New Roman" w:eastAsia="Times New Roman" w:hAnsi="Times New Roman" w:cs="Times New Roman"/>
                            <w:lang w:eastAsia="ru-RU"/>
                          </w:rPr>
                          <w:t>№2</w:t>
                        </w:r>
                      </w:p>
                      <w:p w:rsidR="00AC398D" w:rsidRPr="00686A95" w:rsidRDefault="00AC398D" w:rsidP="00686A95">
                        <w:pPr>
                          <w:spacing w:after="0" w:line="240" w:lineRule="auto"/>
                          <w:ind w:left="1736"/>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Коченова Л.Ч.</w:t>
                        </w:r>
                      </w:p>
                      <w:p w:rsidR="00686A95" w:rsidRPr="00686A95" w:rsidRDefault="00AC398D" w:rsidP="00AC398D">
                        <w:pPr>
                          <w:spacing w:after="0" w:line="240" w:lineRule="auto"/>
                          <w:ind w:left="1736"/>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28.08.2014 г.</w:t>
                        </w:r>
                      </w:p>
                    </w:tc>
                  </w:tr>
                </w:tbl>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Положение об  очно - заочной форме обучения</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Организация очно-заочной формы обучения определяется следующими нормативными документами:</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1.  «Типовое положение о вечернем (сменном) общеобразовательном учреждении», утвержденное постановлением Правительства РФ от 3 ноября 1994г. № 1237, с изменениями от 9 сентября 1996г.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2.   «Типовое положение об общеобразовательном учреждении», утвержденное постановлением Правительства РФ от 19 марта 2001 г. № 196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При создании учебного плана в очно-</w:t>
                  </w:r>
                  <w:proofErr w:type="gramStart"/>
                  <w:r w:rsidRPr="00686A95">
                    <w:rPr>
                      <w:rFonts w:ascii="Times New Roman" w:eastAsia="Times New Roman" w:hAnsi="Times New Roman" w:cs="Times New Roman"/>
                      <w:sz w:val="24"/>
                      <w:szCs w:val="24"/>
                      <w:lang w:eastAsia="ru-RU"/>
                    </w:rPr>
                    <w:t>заочных  классах</w:t>
                  </w:r>
                  <w:proofErr w:type="gramEnd"/>
                  <w:r w:rsidRPr="00686A95">
                    <w:rPr>
                      <w:rFonts w:ascii="Times New Roman" w:eastAsia="Times New Roman" w:hAnsi="Times New Roman" w:cs="Times New Roman"/>
                      <w:sz w:val="24"/>
                      <w:szCs w:val="24"/>
                      <w:lang w:eastAsia="ru-RU"/>
                    </w:rPr>
                    <w:t xml:space="preserve"> использованы:</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1.   Базисный учебный план для вечерних (сменных) общеобразовательных учреждений Российской Федерации (очная форма обучения), утвержденный приказом МО РФ № 322 от 09.02.1998г.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2.   Примерный учебный план для вечернего (сменного) общеобразовательного учреждения (заочная форма обучения), (письмо МО РФ от 14.01.1999 № 27/11-12).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Продолжительность учебного года при очно- заочной форме обучения составляет 36 недель. Учебный год начинается с 1 сентября.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Порядок приема обучающихся на очно-заочную форму обучения:</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Прием заявлений и зачисление учащихся производится два раза в год: с 01июня по 01 сентября  и с 20 декабря по 27 декабря. Контингент обучающихся в Учреждении определяется дважды в год на начало каждого полугодия и утверждается приказом по школе.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lastRenderedPageBreak/>
                    <w:t>На очно-заочную форму обучения  принимаются все желающие на основании личного заявления или заявления родителей (законных представителей) несовершеннолетних, аттестата об основном общем образовании (свидетельства о неполном среднем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количества часов, прослушанных по общеобразовательным предметам, паспорта или свидетельства о рождении.</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Лица, не имеющие указанных документов, могут быть приняты по их заявлению на основании аттестации, проведенной специалистами учреждения.</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Лица, перешедшие из других образовательных учреждений, могут приниматься в соответствующий класс с учетом пройденного ими программного материала.</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Основой организации учебной работы по очно-заочной форме обучения являются: самостоятельная работа обучающихся, групповые занятия, консультации и зачеты.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Контингент обучающихся в Учреждении определяется дважды в год на начало каждого полугодия и утверждается приказом по школе.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Приём на очно-заочную форму </w:t>
                  </w:r>
                  <w:proofErr w:type="gramStart"/>
                  <w:r w:rsidRPr="00686A95">
                    <w:rPr>
                      <w:rFonts w:ascii="Times New Roman" w:eastAsia="Times New Roman" w:hAnsi="Times New Roman" w:cs="Times New Roman"/>
                      <w:sz w:val="24"/>
                      <w:szCs w:val="24"/>
                      <w:lang w:eastAsia="ru-RU"/>
                    </w:rPr>
                    <w:t>обучения  лиц</w:t>
                  </w:r>
                  <w:proofErr w:type="gramEnd"/>
                  <w:r w:rsidRPr="00686A95">
                    <w:rPr>
                      <w:rFonts w:ascii="Times New Roman" w:eastAsia="Times New Roman" w:hAnsi="Times New Roman" w:cs="Times New Roman"/>
                      <w:sz w:val="24"/>
                      <w:szCs w:val="24"/>
                      <w:lang w:eastAsia="ru-RU"/>
                    </w:rPr>
                    <w:t>, не достигших 15 лет осуществляется с согласия МКДН, органа опеки и попечительства, УО, родителей учащихся(законных представителей).</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При   </w:t>
                  </w:r>
                  <w:proofErr w:type="gramStart"/>
                  <w:r w:rsidRPr="00686A95">
                    <w:rPr>
                      <w:rFonts w:ascii="Times New Roman" w:eastAsia="Times New Roman" w:hAnsi="Times New Roman" w:cs="Times New Roman"/>
                      <w:sz w:val="24"/>
                      <w:szCs w:val="24"/>
                      <w:lang w:eastAsia="ru-RU"/>
                    </w:rPr>
                    <w:t>приеме  на</w:t>
                  </w:r>
                  <w:proofErr w:type="gramEnd"/>
                  <w:r w:rsidRPr="00686A95">
                    <w:rPr>
                      <w:rFonts w:ascii="Times New Roman" w:eastAsia="Times New Roman" w:hAnsi="Times New Roman" w:cs="Times New Roman"/>
                      <w:sz w:val="24"/>
                      <w:szCs w:val="24"/>
                      <w:lang w:eastAsia="ru-RU"/>
                    </w:rPr>
                    <w:t xml:space="preserve"> очно-заочную форму обучения   администрация  обязана  ознакомить  обучающихся  или родителей  (законных представителей) несовершеннолетних с  Уставом,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школе.</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proofErr w:type="gramStart"/>
                  <w:r w:rsidRPr="00686A95">
                    <w:rPr>
                      <w:rFonts w:ascii="Times New Roman" w:eastAsia="Times New Roman" w:hAnsi="Times New Roman" w:cs="Times New Roman"/>
                      <w:sz w:val="24"/>
                      <w:szCs w:val="24"/>
                      <w:lang w:eastAsia="ru-RU"/>
                    </w:rPr>
                    <w:t>Порядок и основания отчисления</w:t>
                  </w:r>
                  <w:proofErr w:type="gramEnd"/>
                  <w:r w:rsidRPr="00686A95">
                    <w:rPr>
                      <w:rFonts w:ascii="Times New Roman" w:eastAsia="Times New Roman" w:hAnsi="Times New Roman" w:cs="Times New Roman"/>
                      <w:sz w:val="24"/>
                      <w:szCs w:val="24"/>
                      <w:lang w:eastAsia="ru-RU"/>
                    </w:rPr>
                    <w:t xml:space="preserve"> обучающихся по очно-заочной форме обучения:</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По решению Педагогического совета школы, с согласованием с Управляющим Советом Учреждения общеобразовательного учреждения за неоднократно совершенные грубые нарушения устава общеобразовательного учреждения допускается исключение обучающегося, достигшего возраста 15 лет. 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w:t>
                  </w:r>
                  <w:r w:rsidRPr="00686A95">
                    <w:rPr>
                      <w:rFonts w:ascii="Times New Roman" w:eastAsia="Times New Roman" w:hAnsi="Times New Roman" w:cs="Times New Roman"/>
                      <w:sz w:val="24"/>
                      <w:szCs w:val="24"/>
                      <w:lang w:eastAsia="ru-RU"/>
                    </w:rPr>
                    <w:lastRenderedPageBreak/>
                    <w:t>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 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6ез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Текущий контроль успеваемости обучающихся осуществляется по 5-ти балльной системе.</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 Освоение программ основного общего и среднего (полного) общего образования завершается обязательной государственной (итоговой) аттестацией обучающихся. Государственная (итоговая) аттестация обучающихся, освоивших образовательные программы среднего(полного) общего </w:t>
                  </w:r>
                  <w:proofErr w:type="gramStart"/>
                  <w:r w:rsidRPr="00686A95">
                    <w:rPr>
                      <w:rFonts w:ascii="Times New Roman" w:eastAsia="Times New Roman" w:hAnsi="Times New Roman" w:cs="Times New Roman"/>
                      <w:sz w:val="24"/>
                      <w:szCs w:val="24"/>
                      <w:lang w:eastAsia="ru-RU"/>
                    </w:rPr>
                    <w:t>образования ,</w:t>
                  </w:r>
                  <w:proofErr w:type="gramEnd"/>
                  <w:r w:rsidRPr="00686A95">
                    <w:rPr>
                      <w:rFonts w:ascii="Times New Roman" w:eastAsia="Times New Roman" w:hAnsi="Times New Roman" w:cs="Times New Roman"/>
                      <w:sz w:val="24"/>
                      <w:szCs w:val="24"/>
                      <w:lang w:eastAsia="ru-RU"/>
                    </w:rPr>
                    <w:t xml:space="preserve"> </w:t>
                  </w:r>
                  <w:proofErr w:type="spellStart"/>
                  <w:r w:rsidRPr="00686A95">
                    <w:rPr>
                      <w:rFonts w:ascii="Times New Roman" w:eastAsia="Times New Roman" w:hAnsi="Times New Roman" w:cs="Times New Roman"/>
                      <w:sz w:val="24"/>
                      <w:szCs w:val="24"/>
                      <w:lang w:eastAsia="ru-RU"/>
                    </w:rPr>
                    <w:t>проводяится</w:t>
                  </w:r>
                  <w:proofErr w:type="spellEnd"/>
                  <w:r w:rsidRPr="00686A95">
                    <w:rPr>
                      <w:rFonts w:ascii="Times New Roman" w:eastAsia="Times New Roman" w:hAnsi="Times New Roman" w:cs="Times New Roman"/>
                      <w:sz w:val="24"/>
                      <w:szCs w:val="24"/>
                      <w:lang w:eastAsia="ru-RU"/>
                    </w:rPr>
                    <w:t xml:space="preserve"> в форме ЕГЭ. Лицам, сдавшим ЕГЭ, выдаётся свидетельство о результатах ЕГЭ. Срок действия такого свидетельства истекает 31 декабря года, следующего за годом получения.</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Обучающиеся на ступени основного общего образования, освоившие программу учебного года в полном объеме, переводятся в следующий класс. Обучающиеся, имеющие по итогам учебного года академическую задолженность по одному предмету, переводятся в следующий класс условно по решению Педагогического совета школы. Обучающиеся обязаны ликвидировать академическую задолженность в течение следующего учебного года. ОУ обязано создать условия обучающимся для ликвидации этой задолженности и обеспечить контроль за своевременностью её ликвидации. Обучающиеся на ступени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по усмотрению родителей (законных представителей) несовершеннолетних продолжают получать образование в иных формах.</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Выпускникам, после прохождения ими государственной (итоговой) аттестации, выдается документ государственного </w:t>
                  </w:r>
                  <w:proofErr w:type="gramStart"/>
                  <w:r w:rsidRPr="00686A95">
                    <w:rPr>
                      <w:rFonts w:ascii="Times New Roman" w:eastAsia="Times New Roman" w:hAnsi="Times New Roman" w:cs="Times New Roman"/>
                      <w:sz w:val="24"/>
                      <w:szCs w:val="24"/>
                      <w:lang w:eastAsia="ru-RU"/>
                    </w:rPr>
                    <w:t>образца  об</w:t>
                  </w:r>
                  <w:proofErr w:type="gramEnd"/>
                  <w:r w:rsidRPr="00686A95">
                    <w:rPr>
                      <w:rFonts w:ascii="Times New Roman" w:eastAsia="Times New Roman" w:hAnsi="Times New Roman" w:cs="Times New Roman"/>
                      <w:sz w:val="24"/>
                      <w:szCs w:val="24"/>
                      <w:lang w:eastAsia="ru-RU"/>
                    </w:rPr>
                    <w:t xml:space="preserve"> уровне образования и (или) квалификации, заверяемый печатью, лицам , не прошедшим государственную(итоговую) аттестацию или получившим на государ</w:t>
                  </w:r>
                  <w:r w:rsidRPr="00686A95">
                    <w:rPr>
                      <w:rFonts w:ascii="Times New Roman" w:eastAsia="Times New Roman" w:hAnsi="Times New Roman" w:cs="Times New Roman"/>
                      <w:sz w:val="24"/>
                      <w:szCs w:val="24"/>
                      <w:lang w:eastAsia="ru-RU"/>
                    </w:rPr>
                    <w:lastRenderedPageBreak/>
                    <w:t>ственной (итоговой) аттестации неудовлетворительные результаты, выдаётся справка установленного образца об обучении в ОУ.</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 Обучение в очно-заочных классах проходит по графику 3-дневной уч</w:t>
                  </w:r>
                  <w:r w:rsidR="00F73AAF">
                    <w:rPr>
                      <w:rFonts w:ascii="Times New Roman" w:eastAsia="Times New Roman" w:hAnsi="Times New Roman" w:cs="Times New Roman"/>
                      <w:sz w:val="24"/>
                      <w:szCs w:val="24"/>
                      <w:lang w:eastAsia="ru-RU"/>
                    </w:rPr>
                    <w:t>ебной недели. Начало занятий: с 9.00 до13.00 (первая смена) и 13.00 до 17.00</w:t>
                  </w:r>
                  <w:r w:rsidR="002E5D56">
                    <w:rPr>
                      <w:rFonts w:ascii="Times New Roman" w:eastAsia="Times New Roman" w:hAnsi="Times New Roman" w:cs="Times New Roman"/>
                      <w:sz w:val="24"/>
                      <w:szCs w:val="24"/>
                      <w:lang w:eastAsia="ru-RU"/>
                    </w:rPr>
                    <w:t>/вторая смена/</w:t>
                  </w:r>
                  <w:r w:rsidRPr="00686A95">
                    <w:rPr>
                      <w:rFonts w:ascii="Times New Roman" w:eastAsia="Times New Roman" w:hAnsi="Times New Roman" w:cs="Times New Roman"/>
                      <w:sz w:val="24"/>
                      <w:szCs w:val="24"/>
                      <w:lang w:eastAsia="ru-RU"/>
                    </w:rPr>
                    <w:t xml:space="preserve"> Продолжительность академического часа: 40 минут. Продолжительность перемен:  10 минут.</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Продолжительность каникул в течение учебного года – не менее 20 календарных дней, летних - не менее 10 недель.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Обучающиеся с их согласия или с согласия родителей (законных представителей) несовершеннолетних могут привлекаться к дежурству для обеспечения порядка в Учреждении.</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В Учреждении предусматриваются домашние задания. Домашние задания предлагаются исходя из индивидуальных особенностей личности и педагогической целесообразности с учетом возможности их выполнения в пределах времени, установленного санитарно-эпидемиологическими правилами и нормами.</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Группы по очно- заочной системе обучения общеобразовательное учреждение открывает при наличии не менее 9 обучающихся. Учебные часы для группы еженедельно равномерно распределяются в течение 3-х учебных дней. Факультативы, индивидуальные консультации включаются в общее расписание занятий.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При численности менее 9 обучающихся освоение общеобразовательных программ осуществляется по индивидуальному плану, количество учебных часов в неделю устанавливается из расчета одного академического часа на каждого обучающегося на все виды работ, но не менее 3 часов в неделю для учащихся 2 ступени.</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Учащиеся  обязаны  регулярно,    по  расписанию,    посещать учебные занятия  и своевременно сдавать зачеты.</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Каждый учащийся в течение учебного года должен сдать 27 зачетов за курс данного класса.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lastRenderedPageBreak/>
                    <w:t xml:space="preserve">Обучающиеся, не имеющие возможности посещать занятия в школе, получают консультации и представляют зачетные работы в письменном виде с обязательной сдачей экзаменов по всем учебным предметам за курс класса.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Сдача зачетов в установленные сроки является обязательной. Учащиеся, не сдавшие в течение полугодия предусмотренные программами зачеты, не выполнившие контрольные, практические и лабораторные работы и не ликвидировавшие задолженности в течение последующих двух месяцев, переводятся на другие формы обучения (семейное, экстернат) по решению Педагогического Совета школы.</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Зачеты, сданные учащимися, действительны в течение двух лет.</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На прием одного зачета, проверку одной письменной работы отводится 1/3 академического часа.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Формы проведения зачетов определяются учителем и могут быть устными, письменными или комбинированными.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Общеобразовательное учреждение может вносить коррективы в распределение часов на отдельные предметы в пределах общего количества учебного времени, отводимого на группу.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Учреждение осуществляет образовательный процесс в соответствии с уровнями общеобразовательных программ двух ступеней образования:</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   II ступень - основное общее образование (нормативный срок освоения - 5 лет).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III ступень - среднее (полное) общее образование (нормативный срок освоения - 3 года).</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Организация образовательного процесса по очно-заочной форме обучения регламентируется учебным планом, расписанием занятий, разрабатываемыми и утверждаемыми учреждением самостоятельно, настоящим Положением.</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Контроль за посещаемостью, успеваемостью осуществляют классные руководители, назначенные приказом директора ОУ. Оплату денежного вознаграждения за классное </w:t>
                  </w:r>
                  <w:proofErr w:type="gramStart"/>
                  <w:r w:rsidRPr="00686A95">
                    <w:rPr>
                      <w:rFonts w:ascii="Times New Roman" w:eastAsia="Times New Roman" w:hAnsi="Times New Roman" w:cs="Times New Roman"/>
                      <w:sz w:val="24"/>
                      <w:szCs w:val="24"/>
                      <w:lang w:eastAsia="ru-RU"/>
                    </w:rPr>
                    <w:t>руководство  осуществлять</w:t>
                  </w:r>
                  <w:proofErr w:type="gramEnd"/>
                  <w:r w:rsidRPr="00686A95">
                    <w:rPr>
                      <w:rFonts w:ascii="Times New Roman" w:eastAsia="Times New Roman" w:hAnsi="Times New Roman" w:cs="Times New Roman"/>
                      <w:sz w:val="24"/>
                      <w:szCs w:val="24"/>
                      <w:lang w:eastAsia="ru-RU"/>
                    </w:rPr>
                    <w:t xml:space="preserve"> согласно методики оплаты денежного вознаграждения за классное руководство.</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lastRenderedPageBreak/>
                    <w:t xml:space="preserve">При выборе учебников следует руководствоваться федеральным перечнем учебников, утверждённым решением педсовета ОУ.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Классные журналы необходимо оформлять в строгом соответствии с требованиями к оформлению этого вида документации.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За каждый зачетный раздел по предмету все обучающиеся должны иметь отметки, которые выводятся на основании текущей успеваемости и сдачи зачета.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В учебную нагрузку учителей за работу в очно-заочных классах(группах) включаются часы, отведенные на полугодие учебным планом на групповые и индивидуальные консультации, а также 70% от объема часов, отведенных на прием зачетов. Расчет производится на среднее количество обучающихся: в группе от 9 до 15 человек – на 12, в группе от 16 до 20 человек – на 18. </w:t>
                  </w:r>
                </w:p>
                <w:p w:rsidR="00686A95" w:rsidRPr="00686A95" w:rsidRDefault="00686A95" w:rsidP="00686A95">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86A95">
                    <w:rPr>
                      <w:rFonts w:ascii="Times New Roman" w:eastAsia="Times New Roman" w:hAnsi="Times New Roman" w:cs="Times New Roman"/>
                      <w:sz w:val="24"/>
                      <w:szCs w:val="24"/>
                      <w:lang w:eastAsia="ru-RU"/>
                    </w:rPr>
                    <w:t xml:space="preserve">При тарификации, которая производится два раза в год,  общее количество часов, включенных в учебную нагрузку, делится на число учебных недель полугодия. Исходя из полученного </w:t>
                  </w:r>
                  <w:proofErr w:type="spellStart"/>
                  <w:r w:rsidRPr="00686A95">
                    <w:rPr>
                      <w:rFonts w:ascii="Times New Roman" w:eastAsia="Times New Roman" w:hAnsi="Times New Roman" w:cs="Times New Roman"/>
                      <w:sz w:val="24"/>
                      <w:szCs w:val="24"/>
                      <w:lang w:eastAsia="ru-RU"/>
                    </w:rPr>
                    <w:t>средненедельного</w:t>
                  </w:r>
                  <w:proofErr w:type="spellEnd"/>
                  <w:r w:rsidRPr="00686A95">
                    <w:rPr>
                      <w:rFonts w:ascii="Times New Roman" w:eastAsia="Times New Roman" w:hAnsi="Times New Roman" w:cs="Times New Roman"/>
                      <w:sz w:val="24"/>
                      <w:szCs w:val="24"/>
                      <w:lang w:eastAsia="ru-RU"/>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tc>
            </w:tr>
          </w:tbl>
          <w:p w:rsidR="00686A95" w:rsidRPr="00686A95" w:rsidRDefault="00686A95" w:rsidP="00686A95">
            <w:pPr>
              <w:spacing w:after="0" w:line="240" w:lineRule="auto"/>
              <w:jc w:val="both"/>
              <w:rPr>
                <w:rFonts w:ascii="Times New Roman" w:eastAsia="Times New Roman" w:hAnsi="Times New Roman" w:cs="Times New Roman"/>
                <w:sz w:val="24"/>
                <w:szCs w:val="24"/>
                <w:lang w:eastAsia="ru-RU"/>
              </w:rPr>
            </w:pPr>
          </w:p>
        </w:tc>
      </w:tr>
    </w:tbl>
    <w:p w:rsidR="00253B93" w:rsidRDefault="00BD49EC"/>
    <w:sectPr w:rsidR="00253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95"/>
    <w:rsid w:val="001C5050"/>
    <w:rsid w:val="002E5D56"/>
    <w:rsid w:val="005A38D4"/>
    <w:rsid w:val="00686A95"/>
    <w:rsid w:val="00AC398D"/>
    <w:rsid w:val="00BD49EC"/>
    <w:rsid w:val="00F73AAF"/>
    <w:rsid w:val="00FC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8ACB9-7467-4338-9B1B-D5F3932F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686A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6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884421">
      <w:bodyDiv w:val="1"/>
      <w:marLeft w:val="0"/>
      <w:marRight w:val="0"/>
      <w:marTop w:val="0"/>
      <w:marBottom w:val="0"/>
      <w:divBdr>
        <w:top w:val="none" w:sz="0" w:space="0" w:color="auto"/>
        <w:left w:val="none" w:sz="0" w:space="0" w:color="auto"/>
        <w:bottom w:val="none" w:sz="0" w:space="0" w:color="auto"/>
        <w:right w:val="none" w:sz="0" w:space="0" w:color="auto"/>
      </w:divBdr>
      <w:divsChild>
        <w:div w:id="524486327">
          <w:marLeft w:val="0"/>
          <w:marRight w:val="0"/>
          <w:marTop w:val="0"/>
          <w:marBottom w:val="0"/>
          <w:divBdr>
            <w:top w:val="none" w:sz="0" w:space="0" w:color="auto"/>
            <w:left w:val="none" w:sz="0" w:space="0" w:color="auto"/>
            <w:bottom w:val="none" w:sz="0" w:space="0" w:color="auto"/>
            <w:right w:val="none" w:sz="0" w:space="0" w:color="auto"/>
          </w:divBdr>
        </w:div>
        <w:div w:id="1963729383">
          <w:marLeft w:val="0"/>
          <w:marRight w:val="0"/>
          <w:marTop w:val="0"/>
          <w:marBottom w:val="0"/>
          <w:divBdr>
            <w:top w:val="none" w:sz="0" w:space="0" w:color="auto"/>
            <w:left w:val="none" w:sz="0" w:space="0" w:color="auto"/>
            <w:bottom w:val="none" w:sz="0" w:space="0" w:color="auto"/>
            <w:right w:val="none" w:sz="0" w:space="0" w:color="auto"/>
          </w:divBdr>
        </w:div>
        <w:div w:id="202134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Вечерняя школа</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Алан</cp:lastModifiedBy>
  <cp:revision>3</cp:revision>
  <dcterms:created xsi:type="dcterms:W3CDTF">2014-11-21T07:09:00Z</dcterms:created>
  <dcterms:modified xsi:type="dcterms:W3CDTF">2014-11-21T07:09:00Z</dcterms:modified>
</cp:coreProperties>
</file>